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A9FD" w14:textId="00674491" w:rsidR="00E32E0E" w:rsidRDefault="006C3536" w:rsidP="00562572">
      <w:pPr>
        <w:pStyle w:val="Titre2"/>
      </w:pPr>
      <w:r>
        <w:t xml:space="preserve">Nieuwe functie voor bekroonde </w:t>
      </w:r>
      <w:proofErr w:type="spellStart"/>
      <w:r>
        <w:t>Pöttinger</w:t>
      </w:r>
      <w:proofErr w:type="spellEnd"/>
      <w:r>
        <w:t xml:space="preserve"> frontmaaier </w:t>
      </w:r>
    </w:p>
    <w:p w14:paraId="11143893" w14:textId="3E275FAB" w:rsidR="00513733" w:rsidRPr="0008657B" w:rsidRDefault="002B7A74" w:rsidP="006C3536">
      <w:pPr>
        <w:pStyle w:val="Titre1"/>
        <w:spacing w:before="0" w:after="240" w:line="276" w:lineRule="auto"/>
      </w:pPr>
      <w:r>
        <w:t xml:space="preserve">NOVACAT F 3100 OPTICURVE - nu met </w:t>
      </w:r>
      <w:proofErr w:type="spellStart"/>
      <w:r>
        <w:t>Profiline</w:t>
      </w:r>
      <w:proofErr w:type="spellEnd"/>
      <w:r>
        <w:t xml:space="preserve"> comfortbediening </w:t>
      </w:r>
    </w:p>
    <w:p w14:paraId="74D59EC8" w14:textId="2B5CB36D" w:rsidR="00596E9B" w:rsidRDefault="00274328" w:rsidP="00066755">
      <w:r>
        <w:t xml:space="preserve">De lancering van de NOVACAT F 3100 OPTICURVE in 2024 was al sensationeel. Nu heeft de frontmaaier, die werd bekroond met de </w:t>
      </w:r>
      <w:proofErr w:type="spellStart"/>
      <w:r>
        <w:t>AgrarTec</w:t>
      </w:r>
      <w:proofErr w:type="spellEnd"/>
      <w:r>
        <w:t xml:space="preserve"> in Gold, een beslissende upgrade gekregen:  in het komende seizoen zal hij optioneel verkrijgbaar zijn met </w:t>
      </w:r>
      <w:proofErr w:type="spellStart"/>
      <w:r>
        <w:t>Profiline</w:t>
      </w:r>
      <w:proofErr w:type="spellEnd"/>
      <w:r>
        <w:t xml:space="preserve"> comfort bediening.</w:t>
      </w:r>
    </w:p>
    <w:p w14:paraId="6CF0EE33" w14:textId="37B3E669" w:rsidR="00E414B4" w:rsidRDefault="00797080" w:rsidP="00066755">
      <w:r>
        <w:t xml:space="preserve">Met de </w:t>
      </w:r>
      <w:proofErr w:type="spellStart"/>
      <w:r>
        <w:t>Profiline</w:t>
      </w:r>
      <w:proofErr w:type="spellEnd"/>
      <w:r>
        <w:t xml:space="preserve"> comfortbediening stuurt de maaier automatisch naar links of rechts, afhankelijk van de stuurhoek van de tractor of de hellingsgraad. De hiervoor benodigde informatie wordt geleverd door een gyroscoopsensor direct op de maaier. De opname van het stuurhoeksignaal van de tractor verhoogt de nauwkeurigheid van de berekening nog verder.</w:t>
      </w:r>
    </w:p>
    <w:p w14:paraId="3C8A1A95" w14:textId="0EF294A4" w:rsidR="006E15D4" w:rsidRPr="005C7D73" w:rsidRDefault="006E15D4" w:rsidP="00066755">
      <w:r>
        <w:t>De maaier wordt bestuurd via de ISOBUS-terminal of optioneel met de SELECT CONTROL bedieningsterminal. De olietoevoer vindt plaats via Load-</w:t>
      </w:r>
      <w:proofErr w:type="spellStart"/>
      <w:r>
        <w:t>Sensing</w:t>
      </w:r>
      <w:proofErr w:type="spellEnd"/>
      <w:r>
        <w:t xml:space="preserve"> of een drukcirculatiesysteem.</w:t>
      </w:r>
    </w:p>
    <w:p w14:paraId="044DA79A" w14:textId="52C5E0BB" w:rsidR="00E5620C" w:rsidRPr="00E5620C" w:rsidRDefault="00E5620C" w:rsidP="00E5620C">
      <w:pPr>
        <w:spacing w:after="0"/>
        <w:rPr>
          <w:rFonts w:cs="Arial"/>
          <w:b/>
          <w:bCs/>
          <w:szCs w:val="24"/>
        </w:rPr>
      </w:pPr>
      <w:r>
        <w:rPr>
          <w:b/>
        </w:rPr>
        <w:t xml:space="preserve">Speciale voordelen van de side shift </w:t>
      </w:r>
    </w:p>
    <w:p w14:paraId="5C08981C" w14:textId="4E101AE6" w:rsidR="00727B88" w:rsidRDefault="00DA731C" w:rsidP="000C4E9F">
      <w:pPr>
        <w:spacing w:after="0"/>
        <w:rPr>
          <w:rFonts w:cs="Arial"/>
          <w:szCs w:val="24"/>
        </w:rPr>
      </w:pPr>
      <w:r>
        <w:t xml:space="preserve">De sideshift komt echt tot zijn recht in bochten en op hellingen Hij zorgt voor een optimale overlap met de achterste maaier en rijdt in een ruwvoervrij spoor. Het gebogen ontwerp benut de volledige werkbreedte van de maaibalk en maximaliseert de werkbreedte van de maaicombinatie. Systemen met een rechte side shift laten in deze situatie daarentegen enkele centimeters achter. </w:t>
      </w:r>
    </w:p>
    <w:p w14:paraId="0D131005" w14:textId="2741D365" w:rsidR="000B78DF" w:rsidRDefault="00BA2816" w:rsidP="00BA2816">
      <w:pPr>
        <w:spacing w:after="0"/>
        <w:rPr>
          <w:rFonts w:cs="Arial"/>
          <w:szCs w:val="24"/>
        </w:rPr>
      </w:pPr>
      <w:r>
        <w:t xml:space="preserve">Een bijzonder voordeel van deze technologie is de mogelijkheid om automatisch te reageren op veranderende overlap tussen de frontmaaier en de tractor of </w:t>
      </w:r>
      <w:proofErr w:type="spellStart"/>
      <w:r>
        <w:t>achtermaaier</w:t>
      </w:r>
      <w:proofErr w:type="spellEnd"/>
      <w:r>
        <w:t>(s). Dit betekent dat er geen voedergewassen worden platgereden en dat er geen gras blijft staan - niet in de bocht en niet op de helling. Omdat er geen oud gewas in de volgende snede zit, kunnen volgende oogstmachines ongestoord werken. Dankzij de automatische modus kan de bestuurder zich concentreren op het bedienen van de tractor en de omgeving.</w:t>
      </w:r>
    </w:p>
    <w:p w14:paraId="6E7F4FE3" w14:textId="77777777" w:rsidR="00D61F36" w:rsidRPr="001D6731" w:rsidRDefault="00D61F36" w:rsidP="00302AA6">
      <w:pPr>
        <w:spacing w:after="0"/>
        <w:rPr>
          <w:rFonts w:cs="Arial"/>
          <w:b/>
          <w:bCs/>
          <w:szCs w:val="24"/>
        </w:rPr>
      </w:pPr>
    </w:p>
    <w:p w14:paraId="08CF25A2" w14:textId="210E543B" w:rsidR="00284492" w:rsidRPr="005F76A4" w:rsidRDefault="007F40D7" w:rsidP="005F76A4">
      <w:pPr>
        <w:rPr>
          <w:rFonts w:cs="Arial"/>
          <w:b/>
          <w:bCs/>
          <w:szCs w:val="24"/>
        </w:rPr>
      </w:pPr>
      <w:r>
        <w:rPr>
          <w:b/>
        </w:rPr>
        <w:t>Voorbeeldfoto:</w:t>
      </w:r>
    </w:p>
    <w:tbl>
      <w:tblPr>
        <w:tblStyle w:val="Grilledutableau"/>
        <w:tblW w:w="0" w:type="auto"/>
        <w:tblLook w:val="04A0" w:firstRow="1" w:lastRow="0" w:firstColumn="1" w:lastColumn="0" w:noHBand="0" w:noVBand="1"/>
      </w:tblPr>
      <w:tblGrid>
        <w:gridCol w:w="4531"/>
        <w:gridCol w:w="4531"/>
      </w:tblGrid>
      <w:tr w:rsidR="00814F56" w14:paraId="6823CE34" w14:textId="77777777" w:rsidTr="00B42DA8">
        <w:tc>
          <w:tcPr>
            <w:tcW w:w="4673" w:type="dxa"/>
          </w:tcPr>
          <w:p w14:paraId="331744D1" w14:textId="4ABCA745" w:rsidR="007657E0" w:rsidRDefault="007657E0" w:rsidP="00B42DA8">
            <w:r>
              <w:rPr>
                <w:noProof/>
              </w:rPr>
              <w:drawing>
                <wp:anchor distT="0" distB="0" distL="114300" distR="114300" simplePos="0" relativeHeight="251658240" behindDoc="0" locked="0" layoutInCell="1" allowOverlap="1" wp14:anchorId="74FF204A" wp14:editId="379929DC">
                  <wp:simplePos x="0" y="0"/>
                  <wp:positionH relativeFrom="column">
                    <wp:posOffset>581025</wp:posOffset>
                  </wp:positionH>
                  <wp:positionV relativeFrom="paragraph">
                    <wp:posOffset>111125</wp:posOffset>
                  </wp:positionV>
                  <wp:extent cx="1443600" cy="1080000"/>
                  <wp:effectExtent l="0" t="0" r="4445" b="6350"/>
                  <wp:wrapNone/>
                  <wp:docPr id="13674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6251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600" cy="1080000"/>
                          </a:xfrm>
                          <a:prstGeom prst="rect">
                            <a:avLst/>
                          </a:prstGeom>
                        </pic:spPr>
                      </pic:pic>
                    </a:graphicData>
                  </a:graphic>
                  <wp14:sizeRelH relativeFrom="margin">
                    <wp14:pctWidth>0</wp14:pctWidth>
                  </wp14:sizeRelH>
                  <wp14:sizeRelV relativeFrom="margin">
                    <wp14:pctHeight>0</wp14:pctHeight>
                  </wp14:sizeRelV>
                </wp:anchor>
              </w:drawing>
            </w:r>
          </w:p>
          <w:p w14:paraId="76DEBDCC" w14:textId="77777777" w:rsidR="007657E0" w:rsidRDefault="007657E0" w:rsidP="00B42DA8">
            <w:pPr>
              <w:rPr>
                <w:lang w:val="it-IT"/>
              </w:rPr>
            </w:pPr>
          </w:p>
          <w:p w14:paraId="5757697D" w14:textId="77777777" w:rsidR="007657E0" w:rsidRDefault="007657E0" w:rsidP="00B42DA8">
            <w:pPr>
              <w:rPr>
                <w:lang w:val="it-IT"/>
              </w:rPr>
            </w:pPr>
          </w:p>
          <w:p w14:paraId="3BB61CC2" w14:textId="497C9067" w:rsidR="00814F56" w:rsidRDefault="00814F56" w:rsidP="00B42DA8">
            <w:pPr>
              <w:rPr>
                <w:lang w:val="it-IT"/>
              </w:rPr>
            </w:pPr>
          </w:p>
        </w:tc>
        <w:tc>
          <w:tcPr>
            <w:tcW w:w="4389" w:type="dxa"/>
          </w:tcPr>
          <w:p w14:paraId="547A0522" w14:textId="49E12041" w:rsidR="00814F56" w:rsidRDefault="00392067" w:rsidP="00B42DA8">
            <w:r>
              <w:rPr>
                <w:noProof/>
              </w:rPr>
              <w:drawing>
                <wp:anchor distT="0" distB="0" distL="114300" distR="114300" simplePos="0" relativeHeight="251658241" behindDoc="0" locked="0" layoutInCell="1" allowOverlap="1" wp14:anchorId="5C9F314F" wp14:editId="2F8CAE0B">
                  <wp:simplePos x="0" y="0"/>
                  <wp:positionH relativeFrom="column">
                    <wp:posOffset>638175</wp:posOffset>
                  </wp:positionH>
                  <wp:positionV relativeFrom="paragraph">
                    <wp:posOffset>107950</wp:posOffset>
                  </wp:positionV>
                  <wp:extent cx="1465200" cy="1080000"/>
                  <wp:effectExtent l="0" t="0" r="1905" b="6350"/>
                  <wp:wrapNone/>
                  <wp:docPr id="1519145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4508" name=""/>
                          <pic:cNvPicPr/>
                        </pic:nvPicPr>
                        <pic:blipFill>
                          <a:blip r:embed="rId11">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814F56" w:rsidRPr="00362A13" w14:paraId="6E0B0BF1" w14:textId="77777777" w:rsidTr="00B42DA8">
        <w:tc>
          <w:tcPr>
            <w:tcW w:w="4673" w:type="dxa"/>
          </w:tcPr>
          <w:p w14:paraId="16F94F5B" w14:textId="062C275F" w:rsidR="005F76A4" w:rsidRPr="00CF57ED" w:rsidRDefault="005F76A4" w:rsidP="009C71CA">
            <w:pPr>
              <w:spacing w:before="0" w:after="0" w:line="240" w:lineRule="auto"/>
              <w:jc w:val="center"/>
              <w:rPr>
                <w:b/>
                <w:bCs/>
              </w:rPr>
            </w:pPr>
            <w:r>
              <w:t>NOVACAT F 3100 OPTICURVE,</w:t>
            </w:r>
          </w:p>
          <w:p w14:paraId="40AA8D76" w14:textId="5D67FD4D" w:rsidR="00814F56" w:rsidRPr="005F76A4" w:rsidRDefault="005F76A4" w:rsidP="009C71CA">
            <w:pPr>
              <w:spacing w:before="0" w:after="0" w:line="240" w:lineRule="auto"/>
              <w:jc w:val="center"/>
              <w:rPr>
                <w:b/>
                <w:bCs/>
              </w:rPr>
            </w:pPr>
            <w:r>
              <w:t>NOVACAT H 11200</w:t>
            </w:r>
          </w:p>
        </w:tc>
        <w:tc>
          <w:tcPr>
            <w:tcW w:w="4389" w:type="dxa"/>
          </w:tcPr>
          <w:p w14:paraId="226F05D3" w14:textId="1C3D4DF1" w:rsidR="00CF57ED" w:rsidRPr="00CF57ED" w:rsidRDefault="005F0525" w:rsidP="009C71CA">
            <w:pPr>
              <w:spacing w:before="0" w:after="0" w:line="240" w:lineRule="auto"/>
              <w:jc w:val="center"/>
              <w:rPr>
                <w:b/>
                <w:bCs/>
              </w:rPr>
            </w:pPr>
            <w:r>
              <w:t>NOVACAT F 3100 OPTICURVE,</w:t>
            </w:r>
          </w:p>
          <w:p w14:paraId="6193615D" w14:textId="3D2E14F1" w:rsidR="00814F56" w:rsidRPr="005F76A4" w:rsidRDefault="00CF57ED" w:rsidP="009C71CA">
            <w:pPr>
              <w:spacing w:before="0" w:after="0" w:line="240" w:lineRule="auto"/>
              <w:jc w:val="center"/>
              <w:rPr>
                <w:b/>
                <w:bCs/>
              </w:rPr>
            </w:pPr>
            <w:r>
              <w:t>NOVACAT H 11200</w:t>
            </w:r>
          </w:p>
        </w:tc>
      </w:tr>
      <w:tr w:rsidR="00814F56" w:rsidRPr="00362A13" w14:paraId="799E7AFD" w14:textId="77777777" w:rsidTr="00B42DA8">
        <w:tc>
          <w:tcPr>
            <w:tcW w:w="4673" w:type="dxa"/>
          </w:tcPr>
          <w:p w14:paraId="38D6109E" w14:textId="76B67188" w:rsidR="00814F56" w:rsidRPr="00302AA6" w:rsidRDefault="007657E0" w:rsidP="009C71CA">
            <w:pPr>
              <w:spacing w:line="240" w:lineRule="auto"/>
              <w:jc w:val="center"/>
              <w:rPr>
                <w:rFonts w:cs="Arial"/>
                <w:sz w:val="20"/>
              </w:rPr>
            </w:pPr>
            <w:hyperlink r:id="rId12" w:history="1">
              <w:r>
                <w:rPr>
                  <w:rStyle w:val="Lienhypertexte"/>
                  <w:sz w:val="20"/>
                </w:rPr>
                <w:t>https://www.poettinger.at/de_at/newsroom/pressebild/170879</w:t>
              </w:r>
            </w:hyperlink>
            <w:r>
              <w:rPr>
                <w:sz w:val="20"/>
              </w:rPr>
              <w:t xml:space="preserve">  </w:t>
            </w:r>
          </w:p>
        </w:tc>
        <w:tc>
          <w:tcPr>
            <w:tcW w:w="4389" w:type="dxa"/>
          </w:tcPr>
          <w:p w14:paraId="07483ED1" w14:textId="47CE25D0" w:rsidR="00814F56" w:rsidRPr="00302AA6" w:rsidRDefault="000D2258" w:rsidP="009C71CA">
            <w:pPr>
              <w:spacing w:line="240" w:lineRule="auto"/>
              <w:jc w:val="center"/>
              <w:rPr>
                <w:rFonts w:cs="Arial"/>
                <w:bCs/>
                <w:sz w:val="20"/>
              </w:rPr>
            </w:pPr>
            <w:hyperlink r:id="rId13" w:history="1">
              <w:r>
                <w:rPr>
                  <w:rStyle w:val="Lienhypertexte"/>
                  <w:sz w:val="20"/>
                </w:rPr>
                <w:t>https://www.poettinger.at/de_at/newsroom/pressebild/170881</w:t>
              </w:r>
            </w:hyperlink>
            <w:r>
              <w:rPr>
                <w:sz w:val="20"/>
              </w:rPr>
              <w:t xml:space="preserve"> </w:t>
            </w:r>
          </w:p>
        </w:tc>
      </w:tr>
    </w:tbl>
    <w:p w14:paraId="4ADE7318" w14:textId="77777777" w:rsidR="00D935E4" w:rsidRPr="003C7AB1" w:rsidRDefault="00D935E4" w:rsidP="003F1E7D">
      <w:pPr>
        <w:widowControl w:val="0"/>
        <w:autoSpaceDE w:val="0"/>
        <w:autoSpaceDN w:val="0"/>
        <w:adjustRightInd w:val="0"/>
        <w:rPr>
          <w:rFonts w:cs="Arial"/>
          <w:snapToGrid w:val="0"/>
          <w:color w:val="000000"/>
          <w:lang w:eastAsia="de-DE"/>
        </w:rPr>
      </w:pPr>
    </w:p>
    <w:p w14:paraId="324113DC" w14:textId="4E5C6D6B" w:rsidR="004A6F02" w:rsidRDefault="00766AE3" w:rsidP="003F1E7D">
      <w:pPr>
        <w:widowControl w:val="0"/>
        <w:autoSpaceDE w:val="0"/>
        <w:autoSpaceDN w:val="0"/>
        <w:adjustRightInd w:val="0"/>
        <w:rPr>
          <w:rStyle w:val="Lienhypertexte"/>
          <w:rFonts w:cs="Arial"/>
          <w:snapToGrid w:val="0"/>
        </w:rPr>
      </w:pPr>
      <w:r>
        <w:rPr>
          <w:snapToGrid w:val="0"/>
          <w:color w:val="000000"/>
        </w:rPr>
        <w:t xml:space="preserve">Meer voor afdrukken geoptimaliseerde afbeeldingen: </w:t>
      </w:r>
      <w:hyperlink r:id="rId14" w:history="1">
        <w:r>
          <w:rPr>
            <w:rStyle w:val="Lienhypertexte"/>
            <w:snapToGrid w:val="0"/>
          </w:rPr>
          <w:t>http://www.poettinger.at/presse</w:t>
        </w:r>
      </w:hyperlink>
    </w:p>
    <w:p w14:paraId="4614CDF8" w14:textId="77777777" w:rsidR="00814F56" w:rsidRPr="003F1E7D" w:rsidRDefault="00814F56" w:rsidP="003F1E7D">
      <w:pPr>
        <w:widowControl w:val="0"/>
        <w:autoSpaceDE w:val="0"/>
        <w:autoSpaceDN w:val="0"/>
        <w:adjustRightInd w:val="0"/>
        <w:rPr>
          <w:rFonts w:cs="Arial"/>
          <w:snapToGrid w:val="0"/>
          <w:color w:val="000000"/>
          <w:lang w:eastAsia="de-DE"/>
        </w:rPr>
      </w:pPr>
    </w:p>
    <w:sectPr w:rsidR="00814F56" w:rsidRPr="003F1E7D">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C684" w14:textId="77777777" w:rsidR="00E00235" w:rsidRDefault="00E00235" w:rsidP="004311A1">
      <w:pPr>
        <w:spacing w:after="0" w:line="240" w:lineRule="auto"/>
      </w:pPr>
      <w:r>
        <w:separator/>
      </w:r>
    </w:p>
  </w:endnote>
  <w:endnote w:type="continuationSeparator" w:id="0">
    <w:p w14:paraId="3E25E3A2" w14:textId="77777777" w:rsidR="00E00235" w:rsidRDefault="00E00235" w:rsidP="004311A1">
      <w:pPr>
        <w:spacing w:after="0" w:line="240" w:lineRule="auto"/>
      </w:pPr>
      <w:r>
        <w:continuationSeparator/>
      </w:r>
    </w:p>
  </w:endnote>
  <w:endnote w:type="continuationNotice" w:id="1">
    <w:p w14:paraId="19029246" w14:textId="77777777" w:rsidR="00E00235" w:rsidRDefault="00E00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44B4" w14:textId="77777777" w:rsidR="004311A1" w:rsidRDefault="004311A1" w:rsidP="004311A1">
    <w:pPr>
      <w:spacing w:after="0" w:line="240" w:lineRule="auto"/>
      <w:rPr>
        <w:rFonts w:cs="Arial"/>
        <w:b/>
        <w:sz w:val="20"/>
        <w:szCs w:val="20"/>
      </w:rPr>
    </w:pPr>
  </w:p>
  <w:p w14:paraId="5774B78C" w14:textId="1891A5F7" w:rsidR="004311A1" w:rsidRPr="00FF2C13" w:rsidRDefault="004311A1" w:rsidP="00D96B4C">
    <w:pPr>
      <w:spacing w:before="0" w:after="0" w:line="240" w:lineRule="auto"/>
      <w:rPr>
        <w:rFonts w:cs="Arial"/>
        <w:b/>
        <w:sz w:val="18"/>
        <w:szCs w:val="18"/>
      </w:rPr>
    </w:pPr>
    <w:r>
      <w:rPr>
        <w:b/>
        <w:sz w:val="18"/>
      </w:rPr>
      <w:t xml:space="preserve">PÖTTINGER </w:t>
    </w:r>
    <w:proofErr w:type="spellStart"/>
    <w:r>
      <w:rPr>
        <w:b/>
        <w:sz w:val="18"/>
      </w:rPr>
      <w:t>Landtechnik</w:t>
    </w:r>
    <w:proofErr w:type="spellEnd"/>
    <w:r>
      <w:rPr>
        <w:b/>
        <w:sz w:val="18"/>
      </w:rPr>
      <w:t xml:space="preserve"> GmbH – </w:t>
    </w:r>
    <w:r>
      <w:rPr>
        <w:sz w:val="18"/>
      </w:rPr>
      <w:t>Bedrijfscommunicatie</w:t>
    </w:r>
  </w:p>
  <w:p w14:paraId="33B2577E" w14:textId="3CF62792" w:rsidR="004311A1" w:rsidRPr="00FF2C13" w:rsidRDefault="005F76A4" w:rsidP="00D96B4C">
    <w:pPr>
      <w:spacing w:before="0" w:after="0" w:line="240" w:lineRule="auto"/>
      <w:rPr>
        <w:rFonts w:cs="Arial"/>
        <w:sz w:val="18"/>
        <w:szCs w:val="18"/>
      </w:rPr>
    </w:pPr>
    <w:r>
      <w:rPr>
        <w:sz w:val="18"/>
      </w:rPr>
      <w:t xml:space="preserve">Silja Kempinger, </w:t>
    </w:r>
    <w:proofErr w:type="spellStart"/>
    <w:r>
      <w:rPr>
        <w:sz w:val="18"/>
      </w:rPr>
      <w:t>Industriegelände</w:t>
    </w:r>
    <w:proofErr w:type="spellEnd"/>
    <w:r>
      <w:rPr>
        <w:sz w:val="18"/>
      </w:rPr>
      <w:t xml:space="preserve"> 1, AT-4710 </w:t>
    </w:r>
    <w:proofErr w:type="spellStart"/>
    <w:r>
      <w:rPr>
        <w:sz w:val="18"/>
      </w:rPr>
      <w:t>Grieskirchen</w:t>
    </w:r>
    <w:proofErr w:type="spellEnd"/>
  </w:p>
  <w:p w14:paraId="21B2AF5C" w14:textId="4A58E727" w:rsidR="004311A1" w:rsidRDefault="004311A1" w:rsidP="00D96B4C">
    <w:pPr>
      <w:pStyle w:val="Pieddepage"/>
      <w:spacing w:before="0"/>
    </w:pPr>
    <w:r>
      <w:rPr>
        <w:sz w:val="18"/>
      </w:rPr>
      <w:t xml:space="preserve">Tel.: +43 7248 600-2415, E-Mail: silja.kempinger@poettinger.at </w:t>
    </w:r>
    <w:hyperlink r:id="rId1" w:history="1">
      <w:r>
        <w:rPr>
          <w:sz w:val="18"/>
        </w:rPr>
        <w:t>www.poettinger.at</w:t>
      </w:r>
    </w:hyperlink>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EF37E" w14:textId="77777777" w:rsidR="00E00235" w:rsidRDefault="00E00235" w:rsidP="004311A1">
      <w:pPr>
        <w:spacing w:after="0" w:line="240" w:lineRule="auto"/>
      </w:pPr>
      <w:r>
        <w:separator/>
      </w:r>
    </w:p>
  </w:footnote>
  <w:footnote w:type="continuationSeparator" w:id="0">
    <w:p w14:paraId="33CF320B" w14:textId="77777777" w:rsidR="00E00235" w:rsidRDefault="00E00235" w:rsidP="004311A1">
      <w:pPr>
        <w:spacing w:after="0" w:line="240" w:lineRule="auto"/>
      </w:pPr>
      <w:r>
        <w:continuationSeparator/>
      </w:r>
    </w:p>
  </w:footnote>
  <w:footnote w:type="continuationNotice" w:id="1">
    <w:p w14:paraId="0A6D4236" w14:textId="77777777" w:rsidR="00E00235" w:rsidRDefault="00E00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F1CF" w14:textId="61D2BBC0" w:rsidR="001F6352" w:rsidRDefault="000C4E9F">
    <w:pPr>
      <w:pStyle w:val="En-tte"/>
    </w:pPr>
    <w:r>
      <w:rPr>
        <w:b/>
        <w:noProof/>
      </w:rPr>
      <w:drawing>
        <wp:anchor distT="0" distB="0" distL="114300" distR="114300" simplePos="0" relativeHeight="251658240"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3408B22E" w14:textId="6CF9BCFC" w:rsidR="001F6352" w:rsidRDefault="001F6352">
    <w:pPr>
      <w:pStyle w:val="En-tte"/>
      <w:rPr>
        <w:rFonts w:cs="Arial"/>
        <w:b/>
        <w:bCs/>
        <w:szCs w:val="24"/>
      </w:rPr>
    </w:pPr>
    <w:proofErr w:type="spellStart"/>
    <w:r>
      <w:rPr>
        <w:b/>
      </w:rPr>
      <w:t>Presse</w:t>
    </w:r>
    <w:proofErr w:type="spellEnd"/>
    <w:r>
      <w:rPr>
        <w:b/>
      </w:rPr>
      <w:t>-Information August 2025</w:t>
    </w:r>
  </w:p>
  <w:p w14:paraId="56AF8626" w14:textId="77777777" w:rsidR="00467359" w:rsidRPr="00562572" w:rsidRDefault="00467359">
    <w:pPr>
      <w:pStyle w:val="En-tte"/>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4679"/>
    <w:rsid w:val="00011F40"/>
    <w:rsid w:val="000152F2"/>
    <w:rsid w:val="00027EC7"/>
    <w:rsid w:val="00042A38"/>
    <w:rsid w:val="00044541"/>
    <w:rsid w:val="0004678F"/>
    <w:rsid w:val="000479A4"/>
    <w:rsid w:val="00051C90"/>
    <w:rsid w:val="000635D3"/>
    <w:rsid w:val="00066755"/>
    <w:rsid w:val="000743B9"/>
    <w:rsid w:val="00085DC9"/>
    <w:rsid w:val="0008657B"/>
    <w:rsid w:val="00093872"/>
    <w:rsid w:val="000938A3"/>
    <w:rsid w:val="000B78DF"/>
    <w:rsid w:val="000C1F94"/>
    <w:rsid w:val="000C4E9F"/>
    <w:rsid w:val="000C760A"/>
    <w:rsid w:val="000D2258"/>
    <w:rsid w:val="000D2540"/>
    <w:rsid w:val="000E5D13"/>
    <w:rsid w:val="000F6DB2"/>
    <w:rsid w:val="00102198"/>
    <w:rsid w:val="0010753A"/>
    <w:rsid w:val="00115876"/>
    <w:rsid w:val="00122927"/>
    <w:rsid w:val="00135112"/>
    <w:rsid w:val="0015146E"/>
    <w:rsid w:val="00187DDE"/>
    <w:rsid w:val="00195E70"/>
    <w:rsid w:val="001B3612"/>
    <w:rsid w:val="001B3E14"/>
    <w:rsid w:val="001B7087"/>
    <w:rsid w:val="001B7C92"/>
    <w:rsid w:val="001C27A5"/>
    <w:rsid w:val="001D60BA"/>
    <w:rsid w:val="001D6731"/>
    <w:rsid w:val="001E51C9"/>
    <w:rsid w:val="001E56D5"/>
    <w:rsid w:val="001F02A9"/>
    <w:rsid w:val="001F6352"/>
    <w:rsid w:val="001F7FF4"/>
    <w:rsid w:val="002026E8"/>
    <w:rsid w:val="00207542"/>
    <w:rsid w:val="002239A0"/>
    <w:rsid w:val="00227D27"/>
    <w:rsid w:val="00234361"/>
    <w:rsid w:val="0023768E"/>
    <w:rsid w:val="00244777"/>
    <w:rsid w:val="00247799"/>
    <w:rsid w:val="00254B2D"/>
    <w:rsid w:val="00274328"/>
    <w:rsid w:val="00275A1F"/>
    <w:rsid w:val="00284492"/>
    <w:rsid w:val="002917E0"/>
    <w:rsid w:val="002B7A74"/>
    <w:rsid w:val="002C2443"/>
    <w:rsid w:val="002D6C7B"/>
    <w:rsid w:val="002D7B7F"/>
    <w:rsid w:val="002E0EDE"/>
    <w:rsid w:val="002E1CAD"/>
    <w:rsid w:val="00302AA6"/>
    <w:rsid w:val="00322C5F"/>
    <w:rsid w:val="00324B40"/>
    <w:rsid w:val="00333CCD"/>
    <w:rsid w:val="00345578"/>
    <w:rsid w:val="00362A13"/>
    <w:rsid w:val="00365EB8"/>
    <w:rsid w:val="003917D4"/>
    <w:rsid w:val="00392067"/>
    <w:rsid w:val="003A6F22"/>
    <w:rsid w:val="003C7AB1"/>
    <w:rsid w:val="003D2773"/>
    <w:rsid w:val="003E6583"/>
    <w:rsid w:val="003F0DB4"/>
    <w:rsid w:val="003F1E7D"/>
    <w:rsid w:val="003F483D"/>
    <w:rsid w:val="004026CA"/>
    <w:rsid w:val="00410B87"/>
    <w:rsid w:val="004210EA"/>
    <w:rsid w:val="00422B98"/>
    <w:rsid w:val="004311A1"/>
    <w:rsid w:val="00432C24"/>
    <w:rsid w:val="00440298"/>
    <w:rsid w:val="0045609B"/>
    <w:rsid w:val="00460DC6"/>
    <w:rsid w:val="00463232"/>
    <w:rsid w:val="00467359"/>
    <w:rsid w:val="00470447"/>
    <w:rsid w:val="004705F4"/>
    <w:rsid w:val="0047767D"/>
    <w:rsid w:val="00477BCF"/>
    <w:rsid w:val="004866AE"/>
    <w:rsid w:val="00487EB6"/>
    <w:rsid w:val="004927FC"/>
    <w:rsid w:val="004933D0"/>
    <w:rsid w:val="00496ED0"/>
    <w:rsid w:val="00497E68"/>
    <w:rsid w:val="004A6F02"/>
    <w:rsid w:val="004B4C15"/>
    <w:rsid w:val="004D73A8"/>
    <w:rsid w:val="004D75DB"/>
    <w:rsid w:val="004F3EEE"/>
    <w:rsid w:val="004F6A5B"/>
    <w:rsid w:val="0050311D"/>
    <w:rsid w:val="00507CBF"/>
    <w:rsid w:val="00510402"/>
    <w:rsid w:val="00513733"/>
    <w:rsid w:val="005202DD"/>
    <w:rsid w:val="0052173B"/>
    <w:rsid w:val="0052408A"/>
    <w:rsid w:val="0053054B"/>
    <w:rsid w:val="00533AB7"/>
    <w:rsid w:val="00542BD9"/>
    <w:rsid w:val="005466E4"/>
    <w:rsid w:val="00550B96"/>
    <w:rsid w:val="00553636"/>
    <w:rsid w:val="00554CCF"/>
    <w:rsid w:val="005551A2"/>
    <w:rsid w:val="00562572"/>
    <w:rsid w:val="00564A51"/>
    <w:rsid w:val="005653E9"/>
    <w:rsid w:val="00582A93"/>
    <w:rsid w:val="0059638C"/>
    <w:rsid w:val="00596E9B"/>
    <w:rsid w:val="005C0DD9"/>
    <w:rsid w:val="005C7D73"/>
    <w:rsid w:val="005D2ACE"/>
    <w:rsid w:val="005E7148"/>
    <w:rsid w:val="005F0525"/>
    <w:rsid w:val="005F746C"/>
    <w:rsid w:val="005F76A4"/>
    <w:rsid w:val="006004BB"/>
    <w:rsid w:val="0060543B"/>
    <w:rsid w:val="00622EEF"/>
    <w:rsid w:val="006264AB"/>
    <w:rsid w:val="00630B1C"/>
    <w:rsid w:val="006408B1"/>
    <w:rsid w:val="00641F94"/>
    <w:rsid w:val="00656E12"/>
    <w:rsid w:val="00670FF1"/>
    <w:rsid w:val="00673D61"/>
    <w:rsid w:val="00676D04"/>
    <w:rsid w:val="006817C3"/>
    <w:rsid w:val="00682136"/>
    <w:rsid w:val="00683216"/>
    <w:rsid w:val="006848E3"/>
    <w:rsid w:val="006C3536"/>
    <w:rsid w:val="006D2CD1"/>
    <w:rsid w:val="006E15D4"/>
    <w:rsid w:val="006F0E58"/>
    <w:rsid w:val="00707232"/>
    <w:rsid w:val="007145A1"/>
    <w:rsid w:val="007160B4"/>
    <w:rsid w:val="007269F6"/>
    <w:rsid w:val="00727B88"/>
    <w:rsid w:val="00735CFD"/>
    <w:rsid w:val="007433F2"/>
    <w:rsid w:val="007657E0"/>
    <w:rsid w:val="00766AE3"/>
    <w:rsid w:val="00771288"/>
    <w:rsid w:val="007714FA"/>
    <w:rsid w:val="00780B92"/>
    <w:rsid w:val="00797080"/>
    <w:rsid w:val="007A4977"/>
    <w:rsid w:val="007B7B14"/>
    <w:rsid w:val="007D4B94"/>
    <w:rsid w:val="007E04C8"/>
    <w:rsid w:val="007F1976"/>
    <w:rsid w:val="007F3F52"/>
    <w:rsid w:val="007F40D7"/>
    <w:rsid w:val="00814F56"/>
    <w:rsid w:val="008165CB"/>
    <w:rsid w:val="00832216"/>
    <w:rsid w:val="00835429"/>
    <w:rsid w:val="00847269"/>
    <w:rsid w:val="00850795"/>
    <w:rsid w:val="0085277B"/>
    <w:rsid w:val="00864BBD"/>
    <w:rsid w:val="00865FF1"/>
    <w:rsid w:val="008B3EF9"/>
    <w:rsid w:val="008B5B30"/>
    <w:rsid w:val="008B75F5"/>
    <w:rsid w:val="008C7810"/>
    <w:rsid w:val="008D31CB"/>
    <w:rsid w:val="008E47CC"/>
    <w:rsid w:val="0090717E"/>
    <w:rsid w:val="00912C64"/>
    <w:rsid w:val="00930673"/>
    <w:rsid w:val="00934844"/>
    <w:rsid w:val="00972631"/>
    <w:rsid w:val="00984FE0"/>
    <w:rsid w:val="009875CF"/>
    <w:rsid w:val="009A14C0"/>
    <w:rsid w:val="009A1CB6"/>
    <w:rsid w:val="009B0847"/>
    <w:rsid w:val="009B51EE"/>
    <w:rsid w:val="009B5CDA"/>
    <w:rsid w:val="009C2C02"/>
    <w:rsid w:val="009C71CA"/>
    <w:rsid w:val="009D2D82"/>
    <w:rsid w:val="009D32A7"/>
    <w:rsid w:val="009E0E9D"/>
    <w:rsid w:val="009E36CD"/>
    <w:rsid w:val="00A0655A"/>
    <w:rsid w:val="00A46B16"/>
    <w:rsid w:val="00A55D7E"/>
    <w:rsid w:val="00A56910"/>
    <w:rsid w:val="00A7341B"/>
    <w:rsid w:val="00A769D9"/>
    <w:rsid w:val="00A854CC"/>
    <w:rsid w:val="00A87ACA"/>
    <w:rsid w:val="00A90BE0"/>
    <w:rsid w:val="00A95C4C"/>
    <w:rsid w:val="00AA51CF"/>
    <w:rsid w:val="00AB5426"/>
    <w:rsid w:val="00AC60E9"/>
    <w:rsid w:val="00AC6472"/>
    <w:rsid w:val="00AD18EE"/>
    <w:rsid w:val="00AD1CC3"/>
    <w:rsid w:val="00AD79CA"/>
    <w:rsid w:val="00B0119B"/>
    <w:rsid w:val="00B13660"/>
    <w:rsid w:val="00B1589C"/>
    <w:rsid w:val="00B2692A"/>
    <w:rsid w:val="00B42DA8"/>
    <w:rsid w:val="00B51809"/>
    <w:rsid w:val="00B65680"/>
    <w:rsid w:val="00B73557"/>
    <w:rsid w:val="00B77CCE"/>
    <w:rsid w:val="00B869C1"/>
    <w:rsid w:val="00B877BE"/>
    <w:rsid w:val="00B90C22"/>
    <w:rsid w:val="00B94822"/>
    <w:rsid w:val="00BA2816"/>
    <w:rsid w:val="00BA58AA"/>
    <w:rsid w:val="00BB14A2"/>
    <w:rsid w:val="00BE0CE2"/>
    <w:rsid w:val="00BE38E8"/>
    <w:rsid w:val="00BE71B9"/>
    <w:rsid w:val="00C046A4"/>
    <w:rsid w:val="00C075A9"/>
    <w:rsid w:val="00C21A4F"/>
    <w:rsid w:val="00C54A46"/>
    <w:rsid w:val="00C6785C"/>
    <w:rsid w:val="00C77D01"/>
    <w:rsid w:val="00C82AC1"/>
    <w:rsid w:val="00C85F24"/>
    <w:rsid w:val="00C9208A"/>
    <w:rsid w:val="00C92E82"/>
    <w:rsid w:val="00CA2F42"/>
    <w:rsid w:val="00CA7D59"/>
    <w:rsid w:val="00CC4782"/>
    <w:rsid w:val="00CC7BA7"/>
    <w:rsid w:val="00CD4E4E"/>
    <w:rsid w:val="00CD5275"/>
    <w:rsid w:val="00CF3337"/>
    <w:rsid w:val="00CF3A8F"/>
    <w:rsid w:val="00CF3E2F"/>
    <w:rsid w:val="00CF57ED"/>
    <w:rsid w:val="00D049D2"/>
    <w:rsid w:val="00D106EA"/>
    <w:rsid w:val="00D14975"/>
    <w:rsid w:val="00D16460"/>
    <w:rsid w:val="00D32104"/>
    <w:rsid w:val="00D339E5"/>
    <w:rsid w:val="00D37433"/>
    <w:rsid w:val="00D5602F"/>
    <w:rsid w:val="00D56E7B"/>
    <w:rsid w:val="00D61F36"/>
    <w:rsid w:val="00D717DF"/>
    <w:rsid w:val="00D85F90"/>
    <w:rsid w:val="00D9117D"/>
    <w:rsid w:val="00D91E49"/>
    <w:rsid w:val="00D935E4"/>
    <w:rsid w:val="00D96B4C"/>
    <w:rsid w:val="00D96BBA"/>
    <w:rsid w:val="00DA1122"/>
    <w:rsid w:val="00DA731C"/>
    <w:rsid w:val="00DB4045"/>
    <w:rsid w:val="00DC03BD"/>
    <w:rsid w:val="00DC196E"/>
    <w:rsid w:val="00DC5D61"/>
    <w:rsid w:val="00DD7DFB"/>
    <w:rsid w:val="00DE1DD2"/>
    <w:rsid w:val="00E00235"/>
    <w:rsid w:val="00E02E93"/>
    <w:rsid w:val="00E035C2"/>
    <w:rsid w:val="00E307F3"/>
    <w:rsid w:val="00E32E0E"/>
    <w:rsid w:val="00E34694"/>
    <w:rsid w:val="00E36FDD"/>
    <w:rsid w:val="00E414B4"/>
    <w:rsid w:val="00E41E8C"/>
    <w:rsid w:val="00E43E95"/>
    <w:rsid w:val="00E4555B"/>
    <w:rsid w:val="00E52C0B"/>
    <w:rsid w:val="00E5620C"/>
    <w:rsid w:val="00E5702A"/>
    <w:rsid w:val="00E5746A"/>
    <w:rsid w:val="00E62A55"/>
    <w:rsid w:val="00E65A4E"/>
    <w:rsid w:val="00E73D8B"/>
    <w:rsid w:val="00E7720A"/>
    <w:rsid w:val="00E80AB5"/>
    <w:rsid w:val="00E8777B"/>
    <w:rsid w:val="00E93BB3"/>
    <w:rsid w:val="00EA6D24"/>
    <w:rsid w:val="00EA6E65"/>
    <w:rsid w:val="00EB4CCD"/>
    <w:rsid w:val="00EB4EC2"/>
    <w:rsid w:val="00EC2215"/>
    <w:rsid w:val="00EC4450"/>
    <w:rsid w:val="00EF2C7F"/>
    <w:rsid w:val="00EF7029"/>
    <w:rsid w:val="00F0254F"/>
    <w:rsid w:val="00F07839"/>
    <w:rsid w:val="00F132D0"/>
    <w:rsid w:val="00F15739"/>
    <w:rsid w:val="00F1608D"/>
    <w:rsid w:val="00F1687B"/>
    <w:rsid w:val="00F25F5A"/>
    <w:rsid w:val="00F26368"/>
    <w:rsid w:val="00F32E36"/>
    <w:rsid w:val="00F37FD7"/>
    <w:rsid w:val="00F5560A"/>
    <w:rsid w:val="00F70943"/>
    <w:rsid w:val="00F756DA"/>
    <w:rsid w:val="00F928F9"/>
    <w:rsid w:val="00F97426"/>
    <w:rsid w:val="00FA039F"/>
    <w:rsid w:val="00FA3561"/>
    <w:rsid w:val="00FA6FCA"/>
    <w:rsid w:val="00FB2306"/>
    <w:rsid w:val="00FC69E7"/>
    <w:rsid w:val="00FF2C13"/>
    <w:rsid w:val="02966797"/>
    <w:rsid w:val="0518E675"/>
    <w:rsid w:val="05B48942"/>
    <w:rsid w:val="080C5FD2"/>
    <w:rsid w:val="098A0861"/>
    <w:rsid w:val="15936B69"/>
    <w:rsid w:val="2AD99B8C"/>
    <w:rsid w:val="32EA9905"/>
    <w:rsid w:val="337CEDC2"/>
    <w:rsid w:val="36E9D79A"/>
    <w:rsid w:val="3CD77D6D"/>
    <w:rsid w:val="4361E00A"/>
    <w:rsid w:val="5CFA7DF7"/>
    <w:rsid w:val="5F474F3C"/>
    <w:rsid w:val="7F66D6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F5302EFF-FF91-49C6-A176-6EA240F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B1"/>
    <w:pPr>
      <w:spacing w:before="120" w:after="60" w:line="360" w:lineRule="auto"/>
      <w:jc w:val="both"/>
    </w:pPr>
    <w:rPr>
      <w:rFonts w:ascii="Arial" w:hAnsi="Arial"/>
      <w:sz w:val="24"/>
    </w:rPr>
  </w:style>
  <w:style w:type="paragraph" w:styleId="Titre1">
    <w:name w:val="heading 1"/>
    <w:basedOn w:val="Normal"/>
    <w:link w:val="Titre1Car"/>
    <w:uiPriority w:val="9"/>
    <w:qFormat/>
    <w:rsid w:val="00562572"/>
    <w:pPr>
      <w:spacing w:after="0"/>
      <w:outlineLvl w:val="0"/>
    </w:pPr>
    <w:rPr>
      <w:rFonts w:eastAsia="Times New Roman" w:cs="Arial"/>
      <w:sz w:val="40"/>
      <w:szCs w:val="40"/>
    </w:rPr>
  </w:style>
  <w:style w:type="paragraph" w:styleId="Titre2">
    <w:name w:val="heading 2"/>
    <w:basedOn w:val="Normal"/>
    <w:next w:val="Normal"/>
    <w:link w:val="Titre2Car"/>
    <w:uiPriority w:val="9"/>
    <w:unhideWhenUsed/>
    <w:qFormat/>
    <w:rsid w:val="00562572"/>
    <w:pPr>
      <w:spacing w:after="0"/>
      <w:outlineLvl w:val="1"/>
    </w:pPr>
    <w:rPr>
      <w:rFonts w:eastAsia="Times New Roman" w:cs="Arial"/>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unhideWhenUsed/>
    <w:rsid w:val="004311A1"/>
    <w:pPr>
      <w:spacing w:line="240" w:lineRule="auto"/>
    </w:pPr>
    <w:rPr>
      <w:sz w:val="20"/>
      <w:szCs w:val="20"/>
    </w:rPr>
  </w:style>
  <w:style w:type="character" w:customStyle="1" w:styleId="CommentaireCar">
    <w:name w:val="Commentaire Car"/>
    <w:basedOn w:val="Policepardfaut"/>
    <w:link w:val="Commentaire"/>
    <w:uiPriority w:val="99"/>
    <w:rsid w:val="004311A1"/>
    <w:rPr>
      <w:sz w:val="20"/>
      <w:szCs w:val="20"/>
    </w:rPr>
  </w:style>
  <w:style w:type="table" w:styleId="Grilledutableau">
    <w:name w:val="Table Grid"/>
    <w:basedOn w:val="TableauNormal"/>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character" w:styleId="Marquedecommentaire">
    <w:name w:val="annotation reference"/>
    <w:basedOn w:val="Policepardfaut"/>
    <w:uiPriority w:val="99"/>
    <w:semiHidden/>
    <w:unhideWhenUsed/>
    <w:rsid w:val="00F0254F"/>
    <w:rPr>
      <w:sz w:val="16"/>
      <w:szCs w:val="16"/>
    </w:rPr>
  </w:style>
  <w:style w:type="paragraph" w:styleId="Objetducommentaire">
    <w:name w:val="annotation subject"/>
    <w:basedOn w:val="Commentaire"/>
    <w:next w:val="Commentaire"/>
    <w:link w:val="ObjetducommentaireCar"/>
    <w:uiPriority w:val="99"/>
    <w:semiHidden/>
    <w:unhideWhenUsed/>
    <w:rsid w:val="00F0254F"/>
    <w:rPr>
      <w:b/>
      <w:bCs/>
    </w:rPr>
  </w:style>
  <w:style w:type="character" w:customStyle="1" w:styleId="ObjetducommentaireCar">
    <w:name w:val="Objet du commentaire Car"/>
    <w:basedOn w:val="CommentaireCar"/>
    <w:link w:val="Objetducommentaire"/>
    <w:uiPriority w:val="99"/>
    <w:semiHidden/>
    <w:rsid w:val="00F0254F"/>
    <w:rPr>
      <w:b/>
      <w:bCs/>
      <w:sz w:val="20"/>
      <w:szCs w:val="20"/>
    </w:rPr>
  </w:style>
  <w:style w:type="character" w:styleId="Lienhypertextesuivivisit">
    <w:name w:val="FollowedHyperlink"/>
    <w:basedOn w:val="Policepardfaut"/>
    <w:uiPriority w:val="99"/>
    <w:semiHidden/>
    <w:unhideWhenUsed/>
    <w:rsid w:val="00FA039F"/>
    <w:rPr>
      <w:color w:val="954F72" w:themeColor="followedHyperlink"/>
      <w:u w:val="single"/>
    </w:rPr>
  </w:style>
  <w:style w:type="character" w:customStyle="1" w:styleId="Titre1Car">
    <w:name w:val="Titre 1 Car"/>
    <w:basedOn w:val="Policepardfaut"/>
    <w:link w:val="Titre1"/>
    <w:uiPriority w:val="9"/>
    <w:rsid w:val="00562572"/>
    <w:rPr>
      <w:rFonts w:ascii="Arial" w:eastAsia="Times New Roman" w:hAnsi="Arial" w:cs="Arial"/>
      <w:sz w:val="40"/>
      <w:szCs w:val="40"/>
    </w:rPr>
  </w:style>
  <w:style w:type="character" w:customStyle="1" w:styleId="Titre2Car">
    <w:name w:val="Titre 2 Car"/>
    <w:basedOn w:val="Policepardfaut"/>
    <w:link w:val="Titre2"/>
    <w:uiPriority w:val="9"/>
    <w:rsid w:val="00562572"/>
    <w:rPr>
      <w:rFonts w:ascii="Arial" w:eastAsia="Times New Roman" w:hAnsi="Arial" w:cs="Arial"/>
      <w:sz w:val="32"/>
      <w:szCs w:val="32"/>
    </w:rPr>
  </w:style>
  <w:style w:type="character" w:styleId="Mention">
    <w:name w:val="Mention"/>
    <w:basedOn w:val="Policepardfaut"/>
    <w:uiPriority w:val="99"/>
    <w:unhideWhenUsed/>
    <w:rsid w:val="00042A38"/>
    <w:rPr>
      <w:color w:val="2B579A"/>
      <w:shd w:val="clear" w:color="auto" w:fill="E1DFDD"/>
    </w:rPr>
  </w:style>
  <w:style w:type="paragraph" w:styleId="Rvision">
    <w:name w:val="Revision"/>
    <w:hidden/>
    <w:uiPriority w:val="99"/>
    <w:semiHidden/>
    <w:rsid w:val="00324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708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708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prache xmlns="0c9fabd4-836a-42ce-ab3b-240b75e507cf">DE</Sprache>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0C21-E010-4D82-91C0-BE7068209749}">
  <ds:schemaRef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0c9fabd4-836a-42ce-ab3b-240b75e507cf"/>
    <ds:schemaRef ds:uri="http://schemas.microsoft.com/office/2006/documentManagement/types"/>
    <ds:schemaRef ds:uri="ffa3695f-fc9d-43a0-9b89-e443cfa54e9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EE6CFBDC-8EC8-404B-919D-69923072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2035</Characters>
  <Application>Microsoft Office Word</Application>
  <DocSecurity>4</DocSecurity>
  <Lines>16</Lines>
  <Paragraphs>4</Paragraphs>
  <ScaleCrop>false</ScaleCrop>
  <Company/>
  <LinksUpToDate>false</LinksUpToDate>
  <CharactersWithSpaces>2354</CharactersWithSpaces>
  <SharedDoc>false</SharedDoc>
  <HLinks>
    <vt:vector size="24" baseType="variant">
      <vt:variant>
        <vt:i4>8192120</vt:i4>
      </vt:variant>
      <vt:variant>
        <vt:i4>6</vt:i4>
      </vt:variant>
      <vt:variant>
        <vt:i4>0</vt:i4>
      </vt:variant>
      <vt:variant>
        <vt:i4>5</vt:i4>
      </vt:variant>
      <vt:variant>
        <vt:lpwstr>http://www.poettinger.at/presse</vt:lpwstr>
      </vt:variant>
      <vt:variant>
        <vt:lpwstr/>
      </vt:variant>
      <vt:variant>
        <vt:i4>2555972</vt:i4>
      </vt:variant>
      <vt:variant>
        <vt:i4>3</vt:i4>
      </vt:variant>
      <vt:variant>
        <vt:i4>0</vt:i4>
      </vt:variant>
      <vt:variant>
        <vt:i4>5</vt:i4>
      </vt:variant>
      <vt:variant>
        <vt:lpwstr>https://www.poettinger.at/de_at/newsroom/pressebild/170881</vt:lpwstr>
      </vt:variant>
      <vt:variant>
        <vt:lpwstr/>
      </vt:variant>
      <vt:variant>
        <vt:i4>3080267</vt:i4>
      </vt:variant>
      <vt:variant>
        <vt:i4>0</vt:i4>
      </vt:variant>
      <vt:variant>
        <vt:i4>0</vt:i4>
      </vt:variant>
      <vt:variant>
        <vt:i4>5</vt:i4>
      </vt:variant>
      <vt:variant>
        <vt:lpwstr>https://www.poettinger.at/de_at/newsroom/pressebild/170879</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310 OPTICURVE</dc:title>
  <dc:subject/>
  <dc:creator>Inge Steibl</dc:creator>
  <cp:keywords/>
  <dc:description/>
  <cp:lastModifiedBy>Charlier Pierre-Edouard</cp:lastModifiedBy>
  <cp:revision>2</cp:revision>
  <cp:lastPrinted>2025-08-01T07:40:00Z</cp:lastPrinted>
  <dcterms:created xsi:type="dcterms:W3CDTF">2025-08-01T08:12:00Z</dcterms:created>
  <dcterms:modified xsi:type="dcterms:W3CDTF">2025-08-01T08:12:00Z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